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D487" w14:textId="7FF32606" w:rsidR="001C4EC7" w:rsidRPr="005B10AD" w:rsidRDefault="001C4EC7" w:rsidP="00201F9E">
      <w:pPr>
        <w:rPr>
          <w:b/>
          <w:bCs/>
        </w:rPr>
      </w:pPr>
      <w:r w:rsidRPr="005B10AD">
        <w:rPr>
          <w:b/>
          <w:bCs/>
        </w:rPr>
        <w:t xml:space="preserve">Agenda Warsztatów –  Dysponent dla zaawansowanych </w:t>
      </w:r>
      <w:r w:rsidR="00742A4C">
        <w:rPr>
          <w:b/>
          <w:bCs/>
        </w:rPr>
        <w:t>w powiązaniu z systemem Finansowym</w:t>
      </w:r>
    </w:p>
    <w:p w14:paraId="233AEB5C" w14:textId="3A3407F8" w:rsidR="00C56D53" w:rsidRPr="00C56D53" w:rsidRDefault="00C56D53" w:rsidP="00201F9E">
      <w:pPr>
        <w:rPr>
          <w:i/>
          <w:iCs/>
        </w:rPr>
      </w:pPr>
      <w:bookmarkStart w:id="0" w:name="_Hlk85011571"/>
      <w:r w:rsidRPr="00C56D53">
        <w:rPr>
          <w:i/>
          <w:iCs/>
        </w:rPr>
        <w:t>(3 i 4 listopada 2021) – (maksymalnie 8 osobowe</w:t>
      </w:r>
      <w:r w:rsidR="00B57B70">
        <w:rPr>
          <w:i/>
          <w:iCs/>
        </w:rPr>
        <w:t xml:space="preserve"> grupy)</w:t>
      </w:r>
      <w:bookmarkStart w:id="1" w:name="_GoBack"/>
      <w:bookmarkEnd w:id="1"/>
    </w:p>
    <w:p w14:paraId="657CA5FD" w14:textId="77777777" w:rsidR="00C56D53" w:rsidRDefault="00C56D53" w:rsidP="00201F9E">
      <w:pPr>
        <w:rPr>
          <w:b/>
          <w:bCs/>
          <w:u w:val="single"/>
        </w:rPr>
      </w:pPr>
    </w:p>
    <w:p w14:paraId="0A788136" w14:textId="5D63F484" w:rsidR="00642AC0" w:rsidRDefault="008425DB" w:rsidP="008425DB">
      <w:pPr>
        <w:tabs>
          <w:tab w:val="left" w:pos="127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9:00 – 9:30 </w:t>
      </w:r>
      <w:r>
        <w:rPr>
          <w:b/>
          <w:bCs/>
          <w:u w:val="single"/>
        </w:rPr>
        <w:tab/>
        <w:t>–</w:t>
      </w:r>
      <w:r>
        <w:rPr>
          <w:b/>
          <w:bCs/>
          <w:u w:val="single"/>
        </w:rPr>
        <w:tab/>
      </w:r>
      <w:r w:rsidR="00642AC0">
        <w:rPr>
          <w:b/>
          <w:bCs/>
          <w:u w:val="single"/>
        </w:rPr>
        <w:t xml:space="preserve">Rozpoczęcie szkolenia – wprowadzenie do tematyki </w:t>
      </w:r>
    </w:p>
    <w:p w14:paraId="45B36ED1" w14:textId="1BD53841" w:rsidR="00201F9E" w:rsidRPr="00201F9E" w:rsidRDefault="008425DB" w:rsidP="008425DB">
      <w:pPr>
        <w:tabs>
          <w:tab w:val="left" w:pos="127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9:30 – 11:00 </w:t>
      </w:r>
      <w:r>
        <w:rPr>
          <w:b/>
          <w:bCs/>
          <w:u w:val="single"/>
        </w:rPr>
        <w:tab/>
        <w:t>–</w:t>
      </w:r>
      <w:r>
        <w:rPr>
          <w:b/>
          <w:bCs/>
          <w:u w:val="single"/>
        </w:rPr>
        <w:tab/>
      </w:r>
      <w:r w:rsidR="00201F9E">
        <w:rPr>
          <w:b/>
          <w:bCs/>
          <w:u w:val="single"/>
        </w:rPr>
        <w:t xml:space="preserve">Przegląd i rekomendacje merytoryczne </w:t>
      </w:r>
      <w:r>
        <w:rPr>
          <w:b/>
          <w:bCs/>
          <w:u w:val="single"/>
        </w:rPr>
        <w:t xml:space="preserve">(Faktury na przełomie roku) </w:t>
      </w:r>
    </w:p>
    <w:bookmarkEnd w:id="0"/>
    <w:p w14:paraId="03D25A9A" w14:textId="24822F98" w:rsidR="005B10AD" w:rsidRDefault="005B10AD" w:rsidP="00642AC0">
      <w:pPr>
        <w:pStyle w:val="Akapitzlist"/>
        <w:numPr>
          <w:ilvl w:val="0"/>
          <w:numId w:val="1"/>
        </w:numPr>
        <w:ind w:left="720"/>
        <w:contextualSpacing w:val="0"/>
      </w:pPr>
      <w:r>
        <w:t xml:space="preserve">Specyfika dokonywanych czynności w odniesieniu do porządkowania danych w </w:t>
      </w:r>
      <w:r w:rsidR="001233D7">
        <w:t>module Dysponent</w:t>
      </w:r>
      <w:r>
        <w:t xml:space="preserve"> </w:t>
      </w:r>
    </w:p>
    <w:p w14:paraId="7C971233" w14:textId="39C9F36E" w:rsidR="00201F9E" w:rsidRDefault="00201F9E" w:rsidP="00642AC0">
      <w:pPr>
        <w:pStyle w:val="Akapitzlist"/>
        <w:numPr>
          <w:ilvl w:val="1"/>
          <w:numId w:val="1"/>
        </w:numPr>
        <w:ind w:left="1080"/>
        <w:contextualSpacing w:val="0"/>
      </w:pPr>
      <w:r>
        <w:t xml:space="preserve">Wprowadzanie danych – </w:t>
      </w:r>
      <w:r w:rsidR="001153C3">
        <w:t>zakładki Faktura</w:t>
      </w:r>
      <w:r w:rsidR="00080FC0">
        <w:t xml:space="preserve"> na przełomie roku</w:t>
      </w:r>
    </w:p>
    <w:p w14:paraId="4AA23C5E" w14:textId="6B14DA77" w:rsidR="00201F9E" w:rsidRDefault="00201F9E" w:rsidP="00642AC0">
      <w:pPr>
        <w:pStyle w:val="Akapitzlist"/>
        <w:numPr>
          <w:ilvl w:val="1"/>
          <w:numId w:val="1"/>
        </w:numPr>
        <w:ind w:left="1080"/>
        <w:contextualSpacing w:val="0"/>
      </w:pPr>
      <w:r>
        <w:t>Dokumenty zakupu, polecenia księgowania</w:t>
      </w:r>
      <w:r w:rsidR="008831E8">
        <w:t>,</w:t>
      </w:r>
    </w:p>
    <w:p w14:paraId="4CF2B625" w14:textId="05502A78" w:rsidR="00201F9E" w:rsidRDefault="00201F9E" w:rsidP="00642AC0">
      <w:pPr>
        <w:pStyle w:val="Akapitzlist"/>
        <w:numPr>
          <w:ilvl w:val="1"/>
          <w:numId w:val="1"/>
        </w:numPr>
        <w:ind w:left="1080"/>
        <w:contextualSpacing w:val="0"/>
      </w:pPr>
      <w:r>
        <w:t xml:space="preserve">Wprowadzanie danych - zakładka </w:t>
      </w:r>
      <w:r w:rsidR="00742A4C">
        <w:t>kontrahent</w:t>
      </w:r>
      <w:r>
        <w:t>,</w:t>
      </w:r>
    </w:p>
    <w:p w14:paraId="164274AC" w14:textId="32F7724F" w:rsidR="00201F9E" w:rsidRDefault="00201F9E" w:rsidP="00642AC0">
      <w:pPr>
        <w:pStyle w:val="Akapitzlist"/>
        <w:numPr>
          <w:ilvl w:val="1"/>
          <w:numId w:val="1"/>
        </w:numPr>
        <w:ind w:left="1080"/>
        <w:contextualSpacing w:val="0"/>
      </w:pPr>
      <w:r>
        <w:t>Wprowadzanie danych – zakładka VAT,</w:t>
      </w:r>
    </w:p>
    <w:p w14:paraId="0E82AC0D" w14:textId="77777777" w:rsidR="00201F9E" w:rsidRDefault="00201F9E" w:rsidP="00642AC0">
      <w:pPr>
        <w:pStyle w:val="Akapitzlist"/>
        <w:numPr>
          <w:ilvl w:val="1"/>
          <w:numId w:val="1"/>
        </w:numPr>
        <w:ind w:left="1080"/>
        <w:contextualSpacing w:val="0"/>
      </w:pPr>
      <w:r>
        <w:t>Wprowadzanie danych - zakładka Budżet,</w:t>
      </w:r>
    </w:p>
    <w:p w14:paraId="564CFF3B" w14:textId="15795BF2" w:rsidR="001233D7" w:rsidRDefault="001233D7" w:rsidP="00642AC0">
      <w:pPr>
        <w:pStyle w:val="Akapitzlist"/>
        <w:numPr>
          <w:ilvl w:val="0"/>
          <w:numId w:val="1"/>
        </w:numPr>
        <w:ind w:left="720"/>
        <w:contextualSpacing w:val="0"/>
      </w:pPr>
      <w:r>
        <w:t xml:space="preserve">Czynności porządkujące </w:t>
      </w:r>
      <w:r w:rsidR="00742A4C">
        <w:t xml:space="preserve">zaangażowanie </w:t>
      </w:r>
      <w:r>
        <w:t>do zamknięcia roku budżetowego</w:t>
      </w:r>
      <w:r w:rsidR="00742A4C">
        <w:t>.</w:t>
      </w:r>
    </w:p>
    <w:p w14:paraId="416BA374" w14:textId="5516417A" w:rsidR="008425DB" w:rsidRPr="008425DB" w:rsidRDefault="008425DB" w:rsidP="008425DB">
      <w:pPr>
        <w:tabs>
          <w:tab w:val="left" w:pos="127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8425DB">
        <w:rPr>
          <w:b/>
          <w:bCs/>
          <w:u w:val="single"/>
        </w:rPr>
        <w:t>:</w:t>
      </w:r>
      <w:r>
        <w:rPr>
          <w:b/>
          <w:bCs/>
          <w:u w:val="single"/>
        </w:rPr>
        <w:t>00</w:t>
      </w:r>
      <w:r w:rsidRPr="008425DB">
        <w:rPr>
          <w:b/>
          <w:bCs/>
          <w:u w:val="single"/>
        </w:rPr>
        <w:t xml:space="preserve"> – 11:</w:t>
      </w:r>
      <w:r>
        <w:rPr>
          <w:b/>
          <w:bCs/>
          <w:u w:val="single"/>
        </w:rPr>
        <w:t>15</w:t>
      </w:r>
      <w:r w:rsidRPr="008425DB">
        <w:rPr>
          <w:b/>
          <w:bCs/>
          <w:u w:val="single"/>
        </w:rPr>
        <w:t xml:space="preserve"> </w:t>
      </w:r>
      <w:r w:rsidRPr="008425DB">
        <w:rPr>
          <w:b/>
          <w:bCs/>
          <w:u w:val="single"/>
        </w:rPr>
        <w:tab/>
        <w:t>–</w:t>
      </w:r>
      <w:r w:rsidRPr="008425DB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Przerwa kawowa </w:t>
      </w:r>
    </w:p>
    <w:p w14:paraId="07A752DA" w14:textId="007C40AE" w:rsidR="008425DB" w:rsidRPr="00201F9E" w:rsidRDefault="008425DB" w:rsidP="008425DB">
      <w:pPr>
        <w:tabs>
          <w:tab w:val="left" w:pos="127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11:15 – 12:45 </w:t>
      </w:r>
      <w:r>
        <w:rPr>
          <w:b/>
          <w:bCs/>
          <w:u w:val="single"/>
        </w:rPr>
        <w:tab/>
        <w:t>–</w:t>
      </w:r>
      <w:r>
        <w:rPr>
          <w:b/>
          <w:bCs/>
          <w:u w:val="single"/>
        </w:rPr>
        <w:tab/>
        <w:t>Przegląd i rekomendacje merytoryczne (</w:t>
      </w:r>
      <w:r w:rsidR="00996E15">
        <w:rPr>
          <w:b/>
          <w:bCs/>
          <w:u w:val="single"/>
        </w:rPr>
        <w:t xml:space="preserve">Umowy </w:t>
      </w:r>
      <w:r>
        <w:rPr>
          <w:b/>
          <w:bCs/>
          <w:u w:val="single"/>
        </w:rPr>
        <w:t xml:space="preserve">na przełomie roku) </w:t>
      </w:r>
    </w:p>
    <w:p w14:paraId="3215ECBB" w14:textId="77777777" w:rsidR="00996E15" w:rsidRDefault="00996E15" w:rsidP="00996E15">
      <w:pPr>
        <w:pStyle w:val="Akapitzlist"/>
        <w:numPr>
          <w:ilvl w:val="0"/>
          <w:numId w:val="3"/>
        </w:numPr>
        <w:contextualSpacing w:val="0"/>
      </w:pPr>
      <w:r>
        <w:t xml:space="preserve">Specyfika dokonywanych czynności w odniesieniu do porządkowania danych w module Dysponent </w:t>
      </w:r>
    </w:p>
    <w:p w14:paraId="45E583FA" w14:textId="77777777" w:rsidR="00996E15" w:rsidRDefault="00996E15" w:rsidP="00996E15">
      <w:pPr>
        <w:pStyle w:val="Akapitzlist"/>
        <w:numPr>
          <w:ilvl w:val="1"/>
          <w:numId w:val="3"/>
        </w:numPr>
        <w:ind w:left="1080"/>
        <w:contextualSpacing w:val="0"/>
      </w:pPr>
      <w:r>
        <w:t>Wprowadzanie danych – zakładki Umowa na przełomie roku</w:t>
      </w:r>
    </w:p>
    <w:p w14:paraId="1EBFCA8E" w14:textId="02C7CBE3" w:rsidR="00996E15" w:rsidRDefault="00996E15" w:rsidP="00996E15">
      <w:pPr>
        <w:pStyle w:val="Akapitzlist"/>
        <w:numPr>
          <w:ilvl w:val="1"/>
          <w:numId w:val="3"/>
        </w:numPr>
        <w:ind w:left="1080"/>
        <w:contextualSpacing w:val="0"/>
      </w:pPr>
      <w:r>
        <w:t xml:space="preserve">Powiązania faktur z Umowami, w tym z umowami wieloletnimi – aneksy. </w:t>
      </w:r>
    </w:p>
    <w:p w14:paraId="081F8CD8" w14:textId="1830FE15" w:rsidR="008831E8" w:rsidRPr="008831E8" w:rsidRDefault="008831E8" w:rsidP="008831E8">
      <w:pPr>
        <w:tabs>
          <w:tab w:val="left" w:pos="127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Pr="008831E8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8831E8">
        <w:rPr>
          <w:b/>
          <w:bCs/>
          <w:u w:val="single"/>
        </w:rPr>
        <w:t xml:space="preserve"> – 1</w:t>
      </w:r>
      <w:r>
        <w:rPr>
          <w:b/>
          <w:bCs/>
          <w:u w:val="single"/>
        </w:rPr>
        <w:t>3</w:t>
      </w:r>
      <w:r w:rsidRPr="008831E8">
        <w:rPr>
          <w:b/>
          <w:bCs/>
          <w:u w:val="single"/>
        </w:rPr>
        <w:t>:</w:t>
      </w:r>
      <w:r>
        <w:rPr>
          <w:b/>
          <w:bCs/>
          <w:u w:val="single"/>
        </w:rPr>
        <w:t>00</w:t>
      </w:r>
      <w:r>
        <w:rPr>
          <w:b/>
          <w:bCs/>
          <w:u w:val="single"/>
        </w:rPr>
        <w:tab/>
      </w:r>
      <w:r w:rsidRPr="008831E8">
        <w:rPr>
          <w:b/>
          <w:bCs/>
          <w:u w:val="single"/>
        </w:rPr>
        <w:t xml:space="preserve"> –</w:t>
      </w:r>
      <w:r w:rsidRPr="008831E8">
        <w:rPr>
          <w:b/>
          <w:bCs/>
          <w:u w:val="single"/>
        </w:rPr>
        <w:tab/>
        <w:t xml:space="preserve">Przerwa kawowa </w:t>
      </w:r>
    </w:p>
    <w:p w14:paraId="7942FE8F" w14:textId="4B5AFEDB" w:rsidR="00417B26" w:rsidRPr="00417B26" w:rsidRDefault="008831E8" w:rsidP="008831E8">
      <w:pPr>
        <w:tabs>
          <w:tab w:val="left" w:pos="127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13:00 – 15:00 –</w:t>
      </w:r>
      <w:r w:rsidR="00417B26" w:rsidRPr="00417B2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417B26">
        <w:rPr>
          <w:b/>
          <w:bCs/>
          <w:u w:val="single"/>
        </w:rPr>
        <w:t xml:space="preserve">Ćwiczenia praktyczne </w:t>
      </w:r>
    </w:p>
    <w:p w14:paraId="3FA88BE0" w14:textId="29EBB75F" w:rsidR="00417B26" w:rsidRDefault="00417B26" w:rsidP="00417B26">
      <w:pPr>
        <w:pStyle w:val="Akapitzlist"/>
        <w:numPr>
          <w:ilvl w:val="0"/>
          <w:numId w:val="2"/>
        </w:numPr>
        <w:contextualSpacing w:val="0"/>
      </w:pPr>
      <w:r>
        <w:t>Przedstawienie przykładów rozwiązania typowych problemów występujących przy zamknięciu roku w systemie Dysponent połączone z warsztatami praktycznymi</w:t>
      </w:r>
      <w:r w:rsidR="00742A4C">
        <w:t xml:space="preserve"> – zajęcia praktyczne na komputerze</w:t>
      </w:r>
      <w:r w:rsidR="008831E8">
        <w:t>,</w:t>
      </w:r>
    </w:p>
    <w:p w14:paraId="49ECF909" w14:textId="2606CC8E" w:rsidR="00417B26" w:rsidRDefault="00417B26" w:rsidP="00417B26">
      <w:pPr>
        <w:pStyle w:val="Akapitzlist"/>
        <w:numPr>
          <w:ilvl w:val="0"/>
          <w:numId w:val="2"/>
        </w:numPr>
        <w:contextualSpacing w:val="0"/>
      </w:pPr>
      <w:r>
        <w:t xml:space="preserve">Konsultacje problematycznych zagadnień </w:t>
      </w:r>
      <w:r w:rsidRPr="00417B26">
        <w:t>na danych Klienta</w:t>
      </w:r>
      <w:r>
        <w:t xml:space="preserve">  - zajęcia praktyczne przy komputerze (</w:t>
      </w:r>
      <w:r w:rsidR="00742A4C">
        <w:t>k</w:t>
      </w:r>
      <w:r>
        <w:t xml:space="preserve">onsultacje indywidualne). </w:t>
      </w:r>
    </w:p>
    <w:p w14:paraId="6DE22D63" w14:textId="77777777" w:rsidR="00C56D53" w:rsidRDefault="00C56D53" w:rsidP="00C56D53"/>
    <w:sectPr w:rsidR="00C5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DA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5966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7F59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7"/>
    <w:rsid w:val="0002628E"/>
    <w:rsid w:val="00080FC0"/>
    <w:rsid w:val="001153C3"/>
    <w:rsid w:val="001233D7"/>
    <w:rsid w:val="001A5E0A"/>
    <w:rsid w:val="001C4EC7"/>
    <w:rsid w:val="00201F9E"/>
    <w:rsid w:val="00417B26"/>
    <w:rsid w:val="00453ABA"/>
    <w:rsid w:val="005B10AD"/>
    <w:rsid w:val="00642AC0"/>
    <w:rsid w:val="00742A4C"/>
    <w:rsid w:val="008425DB"/>
    <w:rsid w:val="008831E8"/>
    <w:rsid w:val="00996E15"/>
    <w:rsid w:val="009F7022"/>
    <w:rsid w:val="00B57B70"/>
    <w:rsid w:val="00C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71AA"/>
  <w15:chartTrackingRefBased/>
  <w15:docId w15:val="{2C7F394F-3027-4637-9256-A04A98C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Hałas</dc:creator>
  <cp:keywords/>
  <dc:description/>
  <cp:lastModifiedBy>Agnieszka Biszof</cp:lastModifiedBy>
  <cp:revision>3</cp:revision>
  <dcterms:created xsi:type="dcterms:W3CDTF">2021-10-22T06:13:00Z</dcterms:created>
  <dcterms:modified xsi:type="dcterms:W3CDTF">2021-10-22T08:48:00Z</dcterms:modified>
</cp:coreProperties>
</file>